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D38FD" w14:textId="77777777" w:rsidR="00DA6781" w:rsidRDefault="00DA6781" w:rsidP="00DA6781">
      <w:pPr>
        <w:shd w:val="clear" w:color="auto" w:fill="FFFFFF"/>
        <w:jc w:val="center"/>
        <w:outlineLvl w:val="1"/>
        <w:rPr>
          <w:rFonts w:ascii="Times New Roman" w:eastAsia="Times New Roman" w:hAnsi="Times New Roman" w:cs="Times New Roman"/>
          <w:b/>
          <w:color w:val="262626"/>
          <w:spacing w:val="8"/>
          <w:sz w:val="40"/>
          <w:szCs w:val="40"/>
          <w:lang w:eastAsia="tr-TR"/>
        </w:rPr>
      </w:pPr>
    </w:p>
    <w:p w14:paraId="415FED72" w14:textId="77777777" w:rsidR="00F62B17" w:rsidRDefault="00F62B17" w:rsidP="00DA6781">
      <w:pPr>
        <w:shd w:val="clear" w:color="auto" w:fill="FFFFFF"/>
        <w:jc w:val="center"/>
        <w:outlineLvl w:val="1"/>
        <w:rPr>
          <w:rFonts w:ascii="Times New Roman" w:eastAsia="Times New Roman" w:hAnsi="Times New Roman" w:cs="Times New Roman"/>
          <w:b/>
          <w:color w:val="262626"/>
          <w:spacing w:val="8"/>
          <w:sz w:val="40"/>
          <w:szCs w:val="40"/>
          <w:lang w:eastAsia="tr-TR"/>
        </w:rPr>
      </w:pPr>
    </w:p>
    <w:p w14:paraId="1824F659" w14:textId="77777777" w:rsidR="00A20097" w:rsidRPr="00DA6781" w:rsidRDefault="00A20097" w:rsidP="00DA6781">
      <w:pPr>
        <w:shd w:val="clear" w:color="auto" w:fill="FFFFFF"/>
        <w:jc w:val="center"/>
        <w:outlineLvl w:val="1"/>
        <w:rPr>
          <w:rFonts w:ascii="Times New Roman" w:eastAsia="Times New Roman" w:hAnsi="Times New Roman" w:cs="Times New Roman"/>
          <w:b/>
          <w:color w:val="262626"/>
          <w:spacing w:val="8"/>
          <w:sz w:val="40"/>
          <w:szCs w:val="40"/>
          <w:lang w:eastAsia="tr-TR"/>
        </w:rPr>
      </w:pPr>
      <w:r w:rsidRPr="00A20097">
        <w:rPr>
          <w:rFonts w:ascii="Times New Roman" w:eastAsia="Times New Roman" w:hAnsi="Times New Roman" w:cs="Times New Roman"/>
          <w:b/>
          <w:color w:val="262626"/>
          <w:spacing w:val="8"/>
          <w:sz w:val="40"/>
          <w:szCs w:val="40"/>
          <w:lang w:eastAsia="tr-TR"/>
        </w:rPr>
        <w:t>KİŞİSEL VERİLERİN KORUNMASI</w:t>
      </w:r>
    </w:p>
    <w:p w14:paraId="5D0B7631" w14:textId="77777777" w:rsidR="00DA6781" w:rsidRPr="00A20097" w:rsidRDefault="00DA6781" w:rsidP="00DA6781">
      <w:pPr>
        <w:shd w:val="clear" w:color="auto" w:fill="FFFFFF"/>
        <w:jc w:val="center"/>
        <w:outlineLvl w:val="1"/>
        <w:rPr>
          <w:rFonts w:ascii="Times New Roman" w:eastAsia="Times New Roman" w:hAnsi="Times New Roman" w:cs="Times New Roman"/>
          <w:color w:val="262626"/>
          <w:spacing w:val="8"/>
          <w:lang w:eastAsia="tr-TR"/>
        </w:rPr>
      </w:pPr>
    </w:p>
    <w:p w14:paraId="1BC2290B" w14:textId="5711335F" w:rsidR="00A20097" w:rsidRPr="00F62B17" w:rsidRDefault="005A086A" w:rsidP="00DA6781">
      <w:pPr>
        <w:numPr>
          <w:ilvl w:val="0"/>
          <w:numId w:val="1"/>
        </w:numPr>
        <w:shd w:val="clear" w:color="auto" w:fill="FFFFFF"/>
        <w:ind w:left="0" w:right="225"/>
        <w:jc w:val="both"/>
        <w:rPr>
          <w:rFonts w:ascii="Times New Roman" w:eastAsia="Times New Roman" w:hAnsi="Times New Roman" w:cs="Times New Roman"/>
          <w:color w:val="262626"/>
          <w:lang w:eastAsia="tr-TR"/>
        </w:rPr>
      </w:pPr>
      <w:hyperlink r:id="rId5" w:tgtFrame="_blank" w:tooltip="Borusan Otomotiv İthalat ve Dağıtım A.Ş. Kişisel Verilerin Korunması ve İşlenmesi Politikası" w:history="1">
        <w:proofErr w:type="spellStart"/>
        <w:r w:rsidR="00DA6781">
          <w:rPr>
            <w:rFonts w:ascii="Times New Roman" w:eastAsia="Times New Roman" w:hAnsi="Times New Roman" w:cs="Times New Roman"/>
            <w:color w:val="262626"/>
            <w:u w:val="single"/>
            <w:lang w:eastAsia="tr-TR"/>
          </w:rPr>
          <w:t>Timhan</w:t>
        </w:r>
        <w:proofErr w:type="spellEnd"/>
        <w:r w:rsidR="00DA6781">
          <w:rPr>
            <w:rFonts w:ascii="Times New Roman" w:eastAsia="Times New Roman" w:hAnsi="Times New Roman" w:cs="Times New Roman"/>
            <w:color w:val="262626"/>
            <w:u w:val="single"/>
            <w:lang w:eastAsia="tr-TR"/>
          </w:rPr>
          <w:t xml:space="preserve"> Klima Soğutma Tekstil</w:t>
        </w:r>
        <w:r>
          <w:rPr>
            <w:rFonts w:ascii="Times New Roman" w:eastAsia="Times New Roman" w:hAnsi="Times New Roman" w:cs="Times New Roman"/>
            <w:color w:val="262626"/>
            <w:u w:val="single"/>
            <w:lang w:eastAsia="tr-TR"/>
          </w:rPr>
          <w:t xml:space="preserve"> Kimya</w:t>
        </w:r>
        <w:r w:rsidR="00DA6781">
          <w:rPr>
            <w:rFonts w:ascii="Times New Roman" w:eastAsia="Times New Roman" w:hAnsi="Times New Roman" w:cs="Times New Roman"/>
            <w:color w:val="262626"/>
            <w:u w:val="single"/>
            <w:lang w:eastAsia="tr-TR"/>
          </w:rPr>
          <w:t xml:space="preserve"> </w:t>
        </w:r>
        <w:r w:rsidR="00B43622">
          <w:rPr>
            <w:rFonts w:ascii="Times New Roman" w:eastAsia="Times New Roman" w:hAnsi="Times New Roman" w:cs="Times New Roman"/>
            <w:color w:val="262626"/>
            <w:u w:val="single"/>
            <w:lang w:eastAsia="tr-TR"/>
          </w:rPr>
          <w:t xml:space="preserve">Sanayi </w:t>
        </w:r>
        <w:r>
          <w:rPr>
            <w:rFonts w:ascii="Times New Roman" w:eastAsia="Times New Roman" w:hAnsi="Times New Roman" w:cs="Times New Roman"/>
            <w:color w:val="262626"/>
            <w:u w:val="single"/>
            <w:lang w:eastAsia="tr-TR"/>
          </w:rPr>
          <w:t xml:space="preserve">Ve </w:t>
        </w:r>
        <w:r w:rsidR="00B43622">
          <w:rPr>
            <w:rFonts w:ascii="Times New Roman" w:eastAsia="Times New Roman" w:hAnsi="Times New Roman" w:cs="Times New Roman"/>
            <w:color w:val="262626"/>
            <w:u w:val="single"/>
            <w:lang w:eastAsia="tr-TR"/>
          </w:rPr>
          <w:t xml:space="preserve">Ticaret Limited Şirketi </w:t>
        </w:r>
        <w:r w:rsidR="00A20097" w:rsidRPr="00A20097">
          <w:rPr>
            <w:rFonts w:ascii="Times New Roman" w:eastAsia="Times New Roman" w:hAnsi="Times New Roman" w:cs="Times New Roman"/>
            <w:color w:val="262626"/>
            <w:u w:val="single"/>
            <w:lang w:eastAsia="tr-TR"/>
          </w:rPr>
          <w:t>Kişisel Verilerin Korunması ve İşlenmesi Politikası</w:t>
        </w:r>
      </w:hyperlink>
      <w:r w:rsidR="00B43622">
        <w:rPr>
          <w:rFonts w:ascii="Times New Roman" w:eastAsia="Times New Roman" w:hAnsi="Times New Roman" w:cs="Times New Roman"/>
          <w:color w:val="262626"/>
          <w:lang w:eastAsia="tr-TR"/>
        </w:rPr>
        <w:t xml:space="preserve"> </w:t>
      </w:r>
      <w:r w:rsidR="00B43622">
        <w:rPr>
          <w:rFonts w:ascii="Times New Roman" w:eastAsia="Times New Roman" w:hAnsi="Times New Roman" w:cs="Times New Roman"/>
          <w:color w:val="FF0000"/>
          <w:lang w:eastAsia="tr-TR"/>
        </w:rPr>
        <w:t>(</w:t>
      </w:r>
      <w:r w:rsidR="00DA37CF">
        <w:rPr>
          <w:rFonts w:ascii="Times New Roman" w:eastAsia="Times New Roman" w:hAnsi="Times New Roman" w:cs="Times New Roman"/>
          <w:color w:val="FF0000"/>
          <w:lang w:eastAsia="tr-TR"/>
        </w:rPr>
        <w:t xml:space="preserve">üzerine tıklandığında Politika </w:t>
      </w:r>
      <w:proofErr w:type="gramStart"/>
      <w:r w:rsidR="00DA37CF">
        <w:rPr>
          <w:rFonts w:ascii="Times New Roman" w:eastAsia="Times New Roman" w:hAnsi="Times New Roman" w:cs="Times New Roman"/>
          <w:color w:val="FF0000"/>
          <w:lang w:eastAsia="tr-TR"/>
        </w:rPr>
        <w:t>metni .</w:t>
      </w:r>
      <w:proofErr w:type="spellStart"/>
      <w:r w:rsidR="00DA37CF">
        <w:rPr>
          <w:rFonts w:ascii="Times New Roman" w:eastAsia="Times New Roman" w:hAnsi="Times New Roman" w:cs="Times New Roman"/>
          <w:color w:val="FF0000"/>
          <w:lang w:eastAsia="tr-TR"/>
        </w:rPr>
        <w:t>pdf</w:t>
      </w:r>
      <w:proofErr w:type="spellEnd"/>
      <w:proofErr w:type="gramEnd"/>
      <w:r w:rsidR="00DA37CF">
        <w:rPr>
          <w:rFonts w:ascii="Times New Roman" w:eastAsia="Times New Roman" w:hAnsi="Times New Roman" w:cs="Times New Roman"/>
          <w:color w:val="FF0000"/>
          <w:lang w:eastAsia="tr-TR"/>
        </w:rPr>
        <w:t xml:space="preserve"> olarak çıkmalı)</w:t>
      </w:r>
    </w:p>
    <w:p w14:paraId="02AD4C6A" w14:textId="77777777" w:rsidR="00F62B17" w:rsidRPr="00A20097" w:rsidRDefault="00F62B17" w:rsidP="00F62B17">
      <w:pPr>
        <w:shd w:val="clear" w:color="auto" w:fill="FFFFFF"/>
        <w:ind w:right="225"/>
        <w:jc w:val="both"/>
        <w:rPr>
          <w:rFonts w:ascii="Times New Roman" w:eastAsia="Times New Roman" w:hAnsi="Times New Roman" w:cs="Times New Roman"/>
          <w:color w:val="262626"/>
          <w:lang w:eastAsia="tr-TR"/>
        </w:rPr>
      </w:pPr>
    </w:p>
    <w:p w14:paraId="4D592193" w14:textId="77777777" w:rsidR="00DA37CF" w:rsidRPr="00F62B17" w:rsidRDefault="005A086A" w:rsidP="00DA37CF">
      <w:pPr>
        <w:numPr>
          <w:ilvl w:val="0"/>
          <w:numId w:val="1"/>
        </w:numPr>
        <w:shd w:val="clear" w:color="auto" w:fill="FFFFFF"/>
        <w:ind w:left="0" w:right="225"/>
        <w:jc w:val="both"/>
        <w:rPr>
          <w:rFonts w:ascii="Times New Roman" w:eastAsia="Times New Roman" w:hAnsi="Times New Roman" w:cs="Times New Roman"/>
          <w:color w:val="262626"/>
          <w:lang w:eastAsia="tr-TR"/>
        </w:rPr>
      </w:pPr>
      <w:hyperlink r:id="rId6" w:tgtFrame="_blank" w:tooltip="Kişisel Verilerin Korunması – Başvuru Formu" w:history="1">
        <w:r w:rsidR="00A20097" w:rsidRPr="00A20097">
          <w:rPr>
            <w:rFonts w:ascii="Times New Roman" w:eastAsia="Times New Roman" w:hAnsi="Times New Roman" w:cs="Times New Roman"/>
            <w:color w:val="262626"/>
            <w:u w:val="single"/>
            <w:lang w:eastAsia="tr-TR"/>
          </w:rPr>
          <w:t>Kişisel Verilerin Korunması – Başvuru Formu</w:t>
        </w:r>
      </w:hyperlink>
      <w:r w:rsidR="00DA37CF">
        <w:rPr>
          <w:rFonts w:ascii="Times New Roman" w:eastAsia="Times New Roman" w:hAnsi="Times New Roman" w:cs="Times New Roman"/>
          <w:color w:val="262626"/>
          <w:lang w:eastAsia="tr-TR"/>
        </w:rPr>
        <w:t xml:space="preserve"> </w:t>
      </w:r>
      <w:r w:rsidR="00DA37CF">
        <w:rPr>
          <w:rFonts w:ascii="Times New Roman" w:eastAsia="Times New Roman" w:hAnsi="Times New Roman" w:cs="Times New Roman"/>
          <w:color w:val="FF0000"/>
          <w:lang w:eastAsia="tr-TR"/>
        </w:rPr>
        <w:t>(üzerine tıklandığında form .</w:t>
      </w:r>
      <w:proofErr w:type="spellStart"/>
      <w:r w:rsidR="00DA37CF">
        <w:rPr>
          <w:rFonts w:ascii="Times New Roman" w:eastAsia="Times New Roman" w:hAnsi="Times New Roman" w:cs="Times New Roman"/>
          <w:color w:val="FF0000"/>
          <w:lang w:eastAsia="tr-TR"/>
        </w:rPr>
        <w:t>pdf</w:t>
      </w:r>
      <w:proofErr w:type="spellEnd"/>
      <w:r w:rsidR="00DA37CF">
        <w:rPr>
          <w:rFonts w:ascii="Times New Roman" w:eastAsia="Times New Roman" w:hAnsi="Times New Roman" w:cs="Times New Roman"/>
          <w:color w:val="FF0000"/>
          <w:lang w:eastAsia="tr-TR"/>
        </w:rPr>
        <w:t xml:space="preserve"> olarak çıkmalı)</w:t>
      </w:r>
    </w:p>
    <w:p w14:paraId="6F69DE8A" w14:textId="77777777" w:rsidR="00F62B17" w:rsidRPr="00A20097" w:rsidRDefault="00F62B17" w:rsidP="00F62B17">
      <w:pPr>
        <w:shd w:val="clear" w:color="auto" w:fill="FFFFFF"/>
        <w:ind w:right="225"/>
        <w:jc w:val="both"/>
        <w:rPr>
          <w:rFonts w:ascii="Times New Roman" w:eastAsia="Times New Roman" w:hAnsi="Times New Roman" w:cs="Times New Roman"/>
          <w:color w:val="262626"/>
          <w:lang w:eastAsia="tr-TR"/>
        </w:rPr>
      </w:pPr>
    </w:p>
    <w:p w14:paraId="4B8B58AE" w14:textId="77777777" w:rsidR="00A20097" w:rsidRPr="00A20097" w:rsidRDefault="00F62B17" w:rsidP="00F62B17">
      <w:pPr>
        <w:numPr>
          <w:ilvl w:val="0"/>
          <w:numId w:val="1"/>
        </w:numPr>
        <w:shd w:val="clear" w:color="auto" w:fill="FFFFFF"/>
        <w:ind w:left="0" w:right="225"/>
        <w:jc w:val="both"/>
        <w:rPr>
          <w:rFonts w:ascii="Times New Roman" w:eastAsia="Times New Roman" w:hAnsi="Times New Roman" w:cs="Times New Roman"/>
          <w:color w:val="262626"/>
          <w:lang w:eastAsia="tr-TR"/>
        </w:rPr>
      </w:pPr>
      <w:r>
        <w:rPr>
          <w:rFonts w:ascii="Times New Roman" w:eastAsia="Times New Roman" w:hAnsi="Times New Roman" w:cs="Times New Roman"/>
          <w:color w:val="262626"/>
          <w:lang w:eastAsia="tr-TR"/>
        </w:rPr>
        <w:t xml:space="preserve">TİMHAN KLİMA SOĞUTMA TEKSTİL SANAYİ VE TİCARET LİMİTED ŞİRKETİ </w:t>
      </w:r>
      <w:r w:rsidR="00A20097" w:rsidRPr="00A20097">
        <w:rPr>
          <w:rFonts w:ascii="Times New Roman" w:eastAsia="Times New Roman" w:hAnsi="Times New Roman" w:cs="Times New Roman"/>
          <w:color w:val="262626"/>
          <w:lang w:eastAsia="tr-TR"/>
        </w:rPr>
        <w:t>MÜŞTERİ KİŞİSEL VERİLERİN İŞLENMESİNE İLİŞKİN AYDINLATMA METNİ</w:t>
      </w:r>
    </w:p>
    <w:p w14:paraId="3BD5F17D" w14:textId="77777777" w:rsidR="00F62B17" w:rsidRDefault="00F62B17" w:rsidP="00DA6781">
      <w:pPr>
        <w:shd w:val="clear" w:color="auto" w:fill="FFFFFF"/>
        <w:jc w:val="both"/>
        <w:outlineLvl w:val="2"/>
        <w:rPr>
          <w:rFonts w:ascii="Times New Roman" w:eastAsia="Times New Roman" w:hAnsi="Times New Roman" w:cs="Times New Roman"/>
          <w:color w:val="262626"/>
          <w:lang w:eastAsia="tr-TR"/>
        </w:rPr>
      </w:pPr>
    </w:p>
    <w:p w14:paraId="199E1FEE" w14:textId="77777777" w:rsidR="00A20097" w:rsidRPr="00A20097" w:rsidRDefault="00A20097" w:rsidP="00DA6781">
      <w:pPr>
        <w:shd w:val="clear" w:color="auto" w:fill="FFFFFF"/>
        <w:jc w:val="both"/>
        <w:outlineLvl w:val="2"/>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a) Veri Sorumlusu ve Temsilcisi</w:t>
      </w:r>
    </w:p>
    <w:p w14:paraId="623BA6EE" w14:textId="77777777" w:rsidR="00A20097" w:rsidRPr="00A20097" w:rsidRDefault="00A20097" w:rsidP="00DA6781">
      <w:pPr>
        <w:shd w:val="clear" w:color="auto" w:fill="FFFFFF"/>
        <w:jc w:val="both"/>
        <w:rPr>
          <w:rFonts w:ascii="Times New Roman" w:hAnsi="Times New Roman" w:cs="Times New Roman"/>
          <w:color w:val="262626"/>
          <w:lang w:eastAsia="tr-TR"/>
        </w:rPr>
      </w:pPr>
      <w:r w:rsidRPr="00A20097">
        <w:rPr>
          <w:rFonts w:ascii="Times New Roman" w:hAnsi="Times New Roman" w:cs="Times New Roman"/>
          <w:color w:val="262626"/>
          <w:lang w:eastAsia="tr-TR"/>
        </w:rPr>
        <w:t xml:space="preserve">Kişisel verileriniz; 6698 sayılı Kişisel Verilerin Korunması Kanunu (“6698 Sayılı Kanun”) uyarınca veri sorumlusu olarak </w:t>
      </w:r>
      <w:r w:rsidR="00F62B17">
        <w:rPr>
          <w:rFonts w:ascii="Times New Roman" w:hAnsi="Times New Roman" w:cs="Times New Roman"/>
          <w:color w:val="262626"/>
          <w:lang w:eastAsia="tr-TR"/>
        </w:rPr>
        <w:t xml:space="preserve">Timhan Klima Soğutma Tekstil Sanayi Ticaret Limited Şirketi </w:t>
      </w:r>
      <w:r w:rsidRPr="00A20097">
        <w:rPr>
          <w:rFonts w:ascii="Times New Roman" w:hAnsi="Times New Roman" w:cs="Times New Roman"/>
          <w:color w:val="262626"/>
          <w:lang w:eastAsia="tr-TR"/>
        </w:rPr>
        <w:t>ve yetkili satıcı/servis/üreticileri (hepsi birlikte “</w:t>
      </w:r>
      <w:r w:rsidR="00F62B17">
        <w:rPr>
          <w:rFonts w:ascii="Times New Roman" w:hAnsi="Times New Roman" w:cs="Times New Roman"/>
          <w:color w:val="262626"/>
          <w:lang w:eastAsia="tr-TR"/>
        </w:rPr>
        <w:t>Timhan</w:t>
      </w:r>
      <w:r w:rsidRPr="00A20097">
        <w:rPr>
          <w:rFonts w:ascii="Times New Roman" w:hAnsi="Times New Roman" w:cs="Times New Roman"/>
          <w:color w:val="262626"/>
          <w:lang w:eastAsia="tr-TR"/>
        </w:rPr>
        <w:t>” veya “Şirket”) tarafından, aşağıda açıklanan kapsamda işlenebilecektir. Detaylı bilgiye www.</w:t>
      </w:r>
      <w:r w:rsidR="00F62B17">
        <w:rPr>
          <w:rFonts w:ascii="Times New Roman" w:hAnsi="Times New Roman" w:cs="Times New Roman"/>
          <w:color w:val="262626"/>
          <w:lang w:eastAsia="tr-TR"/>
        </w:rPr>
        <w:t>timhantekstil</w:t>
      </w:r>
      <w:r w:rsidRPr="00A20097">
        <w:rPr>
          <w:rFonts w:ascii="Times New Roman" w:hAnsi="Times New Roman" w:cs="Times New Roman"/>
          <w:color w:val="262626"/>
          <w:lang w:eastAsia="tr-TR"/>
        </w:rPr>
        <w:t>.com internet siteleri üzerinden, ilgili şirket ile ilgili olarak kamuoyu ile paylaşılmış olan “Kişisel Verilerin Korunması” başlığı altından ulaşabilirsiniz.</w:t>
      </w:r>
    </w:p>
    <w:p w14:paraId="257FDE84" w14:textId="77777777" w:rsidR="00F62B17" w:rsidRDefault="00F62B17" w:rsidP="00DA6781">
      <w:pPr>
        <w:shd w:val="clear" w:color="auto" w:fill="FFFFFF"/>
        <w:jc w:val="both"/>
        <w:outlineLvl w:val="2"/>
        <w:rPr>
          <w:rFonts w:ascii="Times New Roman" w:eastAsia="Times New Roman" w:hAnsi="Times New Roman" w:cs="Times New Roman"/>
          <w:color w:val="262626"/>
          <w:lang w:eastAsia="tr-TR"/>
        </w:rPr>
      </w:pPr>
    </w:p>
    <w:p w14:paraId="35883091" w14:textId="77777777" w:rsidR="00A20097" w:rsidRPr="00A20097" w:rsidRDefault="00A20097" w:rsidP="00DA6781">
      <w:pPr>
        <w:shd w:val="clear" w:color="auto" w:fill="FFFFFF"/>
        <w:jc w:val="both"/>
        <w:outlineLvl w:val="2"/>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b) Kişisel Verilerin Hangi Amaçla İşleneceği</w:t>
      </w:r>
    </w:p>
    <w:p w14:paraId="44BBF082" w14:textId="77777777" w:rsidR="00A20097" w:rsidRPr="00A20097" w:rsidRDefault="00A20097" w:rsidP="00DA6781">
      <w:pPr>
        <w:shd w:val="clear" w:color="auto" w:fill="FFFFFF"/>
        <w:jc w:val="both"/>
        <w:rPr>
          <w:rFonts w:ascii="Times New Roman" w:hAnsi="Times New Roman" w:cs="Times New Roman"/>
          <w:color w:val="262626"/>
          <w:lang w:eastAsia="tr-TR"/>
        </w:rPr>
      </w:pPr>
      <w:r w:rsidRPr="00A20097">
        <w:rPr>
          <w:rFonts w:ascii="Times New Roman" w:hAnsi="Times New Roman" w:cs="Times New Roman"/>
          <w:color w:val="262626"/>
          <w:lang w:eastAsia="tr-TR"/>
        </w:rPr>
        <w:t>Sizinle olan ilişkimiz kapsamında kişisel verileriniz;</w:t>
      </w:r>
    </w:p>
    <w:p w14:paraId="79069027"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Müşterilerimiz olarak sizinle satış, satış sonrası destek, kiralama gibi sözleşmesel süreçlerin kurgulanması, gerekli olan tüm işlemlerin icrası ve takibi, araç kiralama müşterilerinin kiralama talep sürecinin başlatılması, değerlendirilmesi, sonuçlandırılması, risk değerlendirmesi yapılması, sözleşme süreçlerinin yürütülmesi, velhasıl kiralama ile ilgili operasyonel süreçlerin planlanması ve icrası,</w:t>
      </w:r>
    </w:p>
    <w:p w14:paraId="0BD51BB6"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Müşteri kayıtları oluşturulması ve yönetilmesi,</w:t>
      </w:r>
    </w:p>
    <w:p w14:paraId="0994CC31"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Satış sonrası desteğe ilişkin yükümlülüklerin yerine getirilmesi, hasar veya kaza süreçlerinin, değer tespiti, değer kayıp ve sair süreçlerin yürütülmesi ve takibi,</w:t>
      </w:r>
    </w:p>
    <w:p w14:paraId="2C6A3AAF"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Satışa bağlı faturalandırma faaliyetleri dah</w:t>
      </w:r>
      <w:r w:rsidR="00F62B17">
        <w:rPr>
          <w:rFonts w:ascii="Times New Roman" w:eastAsia="Times New Roman" w:hAnsi="Times New Roman" w:cs="Times New Roman"/>
          <w:color w:val="262626"/>
          <w:lang w:eastAsia="tr-TR"/>
        </w:rPr>
        <w:t>il olmak üzere mali, muhasebe</w:t>
      </w:r>
      <w:r w:rsidRPr="00A20097">
        <w:rPr>
          <w:rFonts w:ascii="Times New Roman" w:eastAsia="Times New Roman" w:hAnsi="Times New Roman" w:cs="Times New Roman"/>
          <w:color w:val="262626"/>
          <w:lang w:eastAsia="tr-TR"/>
        </w:rPr>
        <w:t xml:space="preserve"> ve finansal işlemlerin yürütülmesi, risk yönetiminin gerçekleştirilmesi,</w:t>
      </w:r>
    </w:p>
    <w:p w14:paraId="025A1EF9"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Müşteriler ile ilgili olarak yasal sınırlar içerisinde değerlendirme, analiz ve risk yönetim çalışmalarının yapılabilmesi,</w:t>
      </w:r>
    </w:p>
    <w:p w14:paraId="5662F04D"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Garanti yükümlülüğünün yerine getirilmesi, kasko ve sigortalama süreçlerinin takibi,</w:t>
      </w:r>
    </w:p>
    <w:p w14:paraId="2CA99C82"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Müşteri ilişkilerinin yürütülmesi ve kurumsal yönetim faaliyetlerinin takibi,</w:t>
      </w:r>
    </w:p>
    <w:p w14:paraId="01E5EC3D"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Müşteri talep ve şikayetlerinin yönetimi ve takibi;</w:t>
      </w:r>
    </w:p>
    <w:p w14:paraId="6CA49ECC"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Şirketimiz tarafından sunulan hizmetlerin iyileştirilmesi ve geliştirilmesi, ticari ve iş stratejilerinin belirlenmesi ve uygulanması</w:t>
      </w:r>
    </w:p>
    <w:p w14:paraId="026CF2A0"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İş ve operasyonların sürdürülmesi, Şirket faaliyetlerinin ve prosedürlerinin yürütülebilmesi,</w:t>
      </w:r>
    </w:p>
    <w:p w14:paraId="28A48791"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Risk yönetiminin yapılması, iş sürekliliğinin sağlanması, sözleşme süreçlerinin veya hukuki taleplerin takibi,</w:t>
      </w:r>
    </w:p>
    <w:p w14:paraId="4AF19C4B"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Bilgi güvenliği süreçlerinin planlanması, bilgi teknolojileri alt yapısının oluşturulması ve yönetilmesi</w:t>
      </w:r>
    </w:p>
    <w:p w14:paraId="3205D931"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Şirketimiz tarafından sunulan ürün ve hizmetler ile Şirketimiz ve Şirketimiz ile iş ilişkisi içerisinde olan kişilerin hukuki ve ticari güvenliğinin temini,</w:t>
      </w:r>
    </w:p>
    <w:p w14:paraId="2569EE84"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lastRenderedPageBreak/>
        <w:t>İş ortakları, bayiler veya tedarikçilerle yürütülen işlerin planlanması ve takibi,</w:t>
      </w:r>
    </w:p>
    <w:p w14:paraId="6BEFFCE4"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 xml:space="preserve">Hukuki süreçlerin ve </w:t>
      </w:r>
      <w:r w:rsidR="00F62B17" w:rsidRPr="00A20097">
        <w:rPr>
          <w:rFonts w:ascii="Times New Roman" w:eastAsia="Times New Roman" w:hAnsi="Times New Roman" w:cs="Times New Roman"/>
          <w:color w:val="262626"/>
          <w:lang w:eastAsia="tr-TR"/>
        </w:rPr>
        <w:t>resmî</w:t>
      </w:r>
      <w:r w:rsidRPr="00A20097">
        <w:rPr>
          <w:rFonts w:ascii="Times New Roman" w:eastAsia="Times New Roman" w:hAnsi="Times New Roman" w:cs="Times New Roman"/>
          <w:color w:val="262626"/>
          <w:lang w:eastAsia="tr-TR"/>
        </w:rPr>
        <w:t xml:space="preserve"> kurumlarla iletişim süreçlerinin takibi ve icrası,</w:t>
      </w:r>
    </w:p>
    <w:p w14:paraId="70C5A6D8"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Ürün ve/veya hizmetlerimiz için anlaşmalı olduğumuz kredi sağlayıcı şirketler tarafından sunulan kredi imkanlarına başvuru olması halinde kredi sağlayıcı şirketlerce yapılacak kredi değerlendirme işlemlerinin bu kuruluşlar nezdinde takibi, planlanması ve yürütülmesi,</w:t>
      </w:r>
    </w:p>
    <w:p w14:paraId="699E9B96"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Müşteri bazlı gelişmeler hakkında bilgi alınarak verim raporlarının oluşturulması ve güncellenmesi,</w:t>
      </w:r>
    </w:p>
    <w:p w14:paraId="04C3B1B9"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Pazar araştırmalarının yapılması, ürün ve hizmetlere bağlılığının sağlanması ve/veya artırılmasına yönelik aktivitelerin planlanması ve düzenlenmesi,</w:t>
      </w:r>
    </w:p>
    <w:p w14:paraId="6285ACB8"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Ürün ve hizmetlerin satış, pazarlaması ve tanıtımı süreçlerinin programlanması ve takibi,</w:t>
      </w:r>
    </w:p>
    <w:p w14:paraId="3D3FF69F"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Araç test sürüşleri gibi etkinliklerin organizasyonu ve takibi,</w:t>
      </w:r>
    </w:p>
    <w:p w14:paraId="59E4FB31" w14:textId="77777777" w:rsidR="00A20097" w:rsidRPr="00A20097" w:rsidRDefault="00A20097" w:rsidP="00DA6781">
      <w:pPr>
        <w:numPr>
          <w:ilvl w:val="0"/>
          <w:numId w:val="2"/>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Çalışanların performans değerlendirme süreçlerinin ve/veya iş faaliyetlerinin planlanması ve takibinin gerçekleştirilebilmesi amacıyla müşterilere ait datanın kontrolü, analizi, gibi amaçlarla 6698 sayılı Kanun’un 5. ve 6. maddelerinde belirtilen kişisel veri işleme şartları ve amaçları dahilinde işlenecektir.</w:t>
      </w:r>
    </w:p>
    <w:p w14:paraId="408560F1" w14:textId="77777777" w:rsidR="00F62B17" w:rsidRDefault="00F62B17" w:rsidP="00DA6781">
      <w:pPr>
        <w:shd w:val="clear" w:color="auto" w:fill="FFFFFF"/>
        <w:jc w:val="both"/>
        <w:rPr>
          <w:rFonts w:ascii="Times New Roman" w:hAnsi="Times New Roman" w:cs="Times New Roman"/>
          <w:color w:val="262626"/>
          <w:lang w:eastAsia="tr-TR"/>
        </w:rPr>
      </w:pPr>
    </w:p>
    <w:p w14:paraId="57E4C4BB" w14:textId="77777777" w:rsidR="00A20097" w:rsidRPr="00A20097" w:rsidRDefault="00A20097" w:rsidP="00DA6781">
      <w:pPr>
        <w:shd w:val="clear" w:color="auto" w:fill="FFFFFF"/>
        <w:jc w:val="both"/>
        <w:rPr>
          <w:rFonts w:ascii="Times New Roman" w:hAnsi="Times New Roman" w:cs="Times New Roman"/>
          <w:color w:val="262626"/>
          <w:lang w:eastAsia="tr-TR"/>
        </w:rPr>
      </w:pPr>
      <w:r w:rsidRPr="00A20097">
        <w:rPr>
          <w:rFonts w:ascii="Times New Roman" w:hAnsi="Times New Roman" w:cs="Times New Roman"/>
          <w:color w:val="262626"/>
          <w:lang w:eastAsia="tr-TR"/>
        </w:rPr>
        <w:t>Kişisel verileriniz bazı spesifik amaçlarla işlenebilmesi için ise 6698 Sayılı Kanun kapsamında açıkça rızanızı vermiş olmanızı aramaktayız. Herhangi bir platformda açık rızanızı vermiş olmanız halinde, verilerinizin işlenebileceği amaçlar ise aşağıda sayılmaktadır:</w:t>
      </w:r>
      <w:r w:rsidRPr="00A20097">
        <w:rPr>
          <w:rFonts w:ascii="Times New Roman" w:hAnsi="Times New Roman" w:cs="Times New Roman"/>
          <w:color w:val="262626"/>
          <w:lang w:eastAsia="tr-TR"/>
        </w:rPr>
        <w:br/>
        <w:t> </w:t>
      </w:r>
    </w:p>
    <w:p w14:paraId="7E5C2933" w14:textId="77777777" w:rsidR="00A20097" w:rsidRPr="00A20097" w:rsidRDefault="00A20097" w:rsidP="00DA6781">
      <w:pPr>
        <w:numPr>
          <w:ilvl w:val="0"/>
          <w:numId w:val="3"/>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Size özel satış ve pazarlama faaliyetlerinin planlanması ve gerçekleştirilmesi,</w:t>
      </w:r>
    </w:p>
    <w:p w14:paraId="30A57F9E" w14:textId="77777777" w:rsidR="00A20097" w:rsidRPr="00A20097" w:rsidRDefault="00A20097" w:rsidP="00DA6781">
      <w:pPr>
        <w:numPr>
          <w:ilvl w:val="0"/>
          <w:numId w:val="3"/>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Ürün ve hizmetlerin sizlerin beğeni, kullanım alışkanlıkları ve ihtiyaçlarına göre özelleştirilerek sizlere önerilmesi,</w:t>
      </w:r>
    </w:p>
    <w:p w14:paraId="581D8E10" w14:textId="77777777" w:rsidR="00A20097" w:rsidRPr="00A20097" w:rsidRDefault="00A20097" w:rsidP="00DA6781">
      <w:pPr>
        <w:numPr>
          <w:ilvl w:val="0"/>
          <w:numId w:val="3"/>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Müşterilerin beğeni, kullanım alışkanlıkları ve ihtiyaçlarına göre kendilerine hediye, jest gönderimi gibi faaliyetlerin planlanması ve icrası,</w:t>
      </w:r>
    </w:p>
    <w:p w14:paraId="00DFE876" w14:textId="77777777" w:rsidR="00A20097" w:rsidRPr="00A20097" w:rsidRDefault="00A20097" w:rsidP="00DA6781">
      <w:pPr>
        <w:numPr>
          <w:ilvl w:val="0"/>
          <w:numId w:val="3"/>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Müşterilerin alışveriş geçmişleri değerlendirilerek müşterilere kampanya ve teklifler sunulması, bu kapsamda müşteri ve potansiyel müşterinin iletişim bilgilerine ticari elektronik ileti gönderilmesi,</w:t>
      </w:r>
    </w:p>
    <w:p w14:paraId="28E5B8E1" w14:textId="77777777" w:rsidR="00A20097" w:rsidRPr="00A20097" w:rsidRDefault="00A20097" w:rsidP="00DA6781">
      <w:pPr>
        <w:numPr>
          <w:ilvl w:val="0"/>
          <w:numId w:val="3"/>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Şirketimiz tarafından sunulan ürün ve hizmetlere bağlılığın oluşturulması veya arttırılması gibi amaçlarla ürün ve hizmetlerin kişilerin beğeni, kullanım alışkanlıkları ve ihtiyaçlarına göre özelleştirilerek önerilmesi, tanıtılması ve gerekli olan aktivitelerin planlanması ve icrası, ürün ve hizmetlerimize ilişkin memnuniyet ve bağlılık araştırmalarının yapılması,</w:t>
      </w:r>
    </w:p>
    <w:p w14:paraId="0FF26A8E" w14:textId="77777777" w:rsidR="00F62B17" w:rsidRPr="00F62B17" w:rsidRDefault="00A20097" w:rsidP="00DA6781">
      <w:pPr>
        <w:numPr>
          <w:ilvl w:val="0"/>
          <w:numId w:val="3"/>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Potansiyel kiralama müşterilerine, araç alım müşterilerine ve/veya diğer ürünlerimizin/hizmetlerimizin müşterilerine uygun kampanya, teklif ya da etkinlik davetlerinin ve sair pazarlama enstrümanlarının gönderilmesi, etkinlik ve organizasyon kayıtlarının tutulması, planlanması ve icrası gibi amaçlar ile kişisel verileriniz işlenebilmektedir.</w:t>
      </w:r>
    </w:p>
    <w:p w14:paraId="61EE8E42" w14:textId="77777777" w:rsidR="00A20097" w:rsidRPr="00A20097" w:rsidRDefault="00A20097" w:rsidP="00DA6781">
      <w:pPr>
        <w:shd w:val="clear" w:color="auto" w:fill="FFFFFF"/>
        <w:jc w:val="both"/>
        <w:rPr>
          <w:rFonts w:ascii="Times New Roman" w:hAnsi="Times New Roman" w:cs="Times New Roman"/>
          <w:color w:val="262626"/>
          <w:lang w:eastAsia="tr-TR"/>
        </w:rPr>
      </w:pPr>
      <w:r w:rsidRPr="00A20097">
        <w:rPr>
          <w:rFonts w:ascii="Times New Roman" w:hAnsi="Times New Roman" w:cs="Times New Roman"/>
          <w:color w:val="262626"/>
          <w:lang w:eastAsia="tr-TR"/>
        </w:rPr>
        <w:t>Yukarıda sayılan tüm amaçlar birlikte “Amaçlar” olarak ifade edilecektir.</w:t>
      </w:r>
    </w:p>
    <w:p w14:paraId="17D452CF" w14:textId="77777777" w:rsidR="00F62B17" w:rsidRDefault="00F62B17" w:rsidP="00DA6781">
      <w:pPr>
        <w:shd w:val="clear" w:color="auto" w:fill="FFFFFF"/>
        <w:jc w:val="both"/>
        <w:outlineLvl w:val="2"/>
        <w:rPr>
          <w:rFonts w:ascii="Times New Roman" w:eastAsia="Times New Roman" w:hAnsi="Times New Roman" w:cs="Times New Roman"/>
          <w:color w:val="262626"/>
          <w:lang w:eastAsia="tr-TR"/>
        </w:rPr>
      </w:pPr>
    </w:p>
    <w:p w14:paraId="47797C4E" w14:textId="77777777" w:rsidR="00A20097" w:rsidRPr="00A20097" w:rsidRDefault="00A20097" w:rsidP="00DA6781">
      <w:pPr>
        <w:shd w:val="clear" w:color="auto" w:fill="FFFFFF"/>
        <w:jc w:val="both"/>
        <w:outlineLvl w:val="2"/>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c) İşlenen Kişisel Verilerin Kimlere ve Hangi Amaçla Aktarılabileceği</w:t>
      </w:r>
    </w:p>
    <w:p w14:paraId="1AA2A384" w14:textId="6947F34B" w:rsidR="00A20097" w:rsidRPr="00A20097" w:rsidRDefault="00A20097" w:rsidP="00DA6781">
      <w:pPr>
        <w:shd w:val="clear" w:color="auto" w:fill="FFFFFF"/>
        <w:jc w:val="both"/>
        <w:rPr>
          <w:rFonts w:ascii="Times New Roman" w:hAnsi="Times New Roman" w:cs="Times New Roman"/>
          <w:color w:val="262626"/>
          <w:lang w:eastAsia="tr-TR"/>
        </w:rPr>
      </w:pPr>
      <w:proofErr w:type="gramStart"/>
      <w:r w:rsidRPr="00A20097">
        <w:rPr>
          <w:rFonts w:ascii="Times New Roman" w:hAnsi="Times New Roman" w:cs="Times New Roman"/>
          <w:color w:val="262626"/>
          <w:lang w:eastAsia="tr-TR"/>
        </w:rPr>
        <w:t xml:space="preserve">Toplanan kişisel verileriniz; yukarıda sayılan Amaçların gerçekleştirilmesini sağlamak amacıyla </w:t>
      </w:r>
      <w:proofErr w:type="spellStart"/>
      <w:r w:rsidR="00F62B17">
        <w:rPr>
          <w:rFonts w:ascii="Times New Roman" w:hAnsi="Times New Roman" w:cs="Times New Roman"/>
          <w:color w:val="262626"/>
          <w:lang w:eastAsia="tr-TR"/>
        </w:rPr>
        <w:t>Timhan</w:t>
      </w:r>
      <w:proofErr w:type="spellEnd"/>
      <w:r w:rsidR="00F62B17">
        <w:rPr>
          <w:rFonts w:ascii="Times New Roman" w:hAnsi="Times New Roman" w:cs="Times New Roman"/>
          <w:color w:val="262626"/>
          <w:lang w:eastAsia="tr-TR"/>
        </w:rPr>
        <w:t xml:space="preserve"> Klima Soğutma Tekstil</w:t>
      </w:r>
      <w:r w:rsidR="005A086A">
        <w:rPr>
          <w:rFonts w:ascii="Times New Roman" w:hAnsi="Times New Roman" w:cs="Times New Roman"/>
          <w:color w:val="262626"/>
          <w:lang w:eastAsia="tr-TR"/>
        </w:rPr>
        <w:t xml:space="preserve"> Kimya</w:t>
      </w:r>
      <w:r w:rsidR="00F62B17">
        <w:rPr>
          <w:rFonts w:ascii="Times New Roman" w:hAnsi="Times New Roman" w:cs="Times New Roman"/>
          <w:color w:val="262626"/>
          <w:lang w:eastAsia="tr-TR"/>
        </w:rPr>
        <w:t xml:space="preserve"> Sanayi</w:t>
      </w:r>
      <w:r w:rsidR="005A086A">
        <w:rPr>
          <w:rFonts w:ascii="Times New Roman" w:hAnsi="Times New Roman" w:cs="Times New Roman"/>
          <w:color w:val="262626"/>
          <w:lang w:eastAsia="tr-TR"/>
        </w:rPr>
        <w:t xml:space="preserve"> Ve</w:t>
      </w:r>
      <w:r w:rsidR="00F62B17">
        <w:rPr>
          <w:rFonts w:ascii="Times New Roman" w:hAnsi="Times New Roman" w:cs="Times New Roman"/>
          <w:color w:val="262626"/>
          <w:lang w:eastAsia="tr-TR"/>
        </w:rPr>
        <w:t xml:space="preserve"> Ticaret Limited Şirketi </w:t>
      </w:r>
      <w:r w:rsidRPr="00A20097">
        <w:rPr>
          <w:rFonts w:ascii="Times New Roman" w:hAnsi="Times New Roman" w:cs="Times New Roman"/>
          <w:color w:val="262626"/>
          <w:lang w:eastAsia="tr-TR"/>
        </w:rPr>
        <w:t xml:space="preserve">ve direkt ve dolaylı iştirakleri başta olmak üzere; yurt içindeki ve yurt dışındaki iş ortaklarımızla, tedarikçilerimizle, lojistik firmalarıyla, broker şirketleriyle, etkinlik şirketleriyle, dijital ajanslarla, çağrı merkezi hizmet sunucularıyla, denetim şirketleriyle, bankalarla, sigorta şirketleriyle ve sair iş ortaklarımızla, iştiraklerimizle, dışarıdan hizmet alınan üçüncü kişilerle, hukuken yetkili kamu kurumları ve özel kişi ve kurumlar ile 6698 sayılı Kanun’un 8. ve 9. </w:t>
      </w:r>
      <w:r w:rsidRPr="00A20097">
        <w:rPr>
          <w:rFonts w:ascii="Times New Roman" w:hAnsi="Times New Roman" w:cs="Times New Roman"/>
          <w:color w:val="262626"/>
          <w:lang w:eastAsia="tr-TR"/>
        </w:rPr>
        <w:lastRenderedPageBreak/>
        <w:t>Maddelerinde belirtilen kişisel veri işleme şartları ve amaçları çerçevesinde paylaşılabilecek ve yurt dışına aktarılabilecektir. </w:t>
      </w:r>
      <w:proofErr w:type="gramEnd"/>
    </w:p>
    <w:p w14:paraId="6C67B6FF" w14:textId="77777777" w:rsidR="00F62B17" w:rsidRDefault="00F62B17" w:rsidP="00DA6781">
      <w:pPr>
        <w:shd w:val="clear" w:color="auto" w:fill="FFFFFF"/>
        <w:jc w:val="both"/>
        <w:outlineLvl w:val="2"/>
        <w:rPr>
          <w:rFonts w:ascii="Times New Roman" w:eastAsia="Times New Roman" w:hAnsi="Times New Roman" w:cs="Times New Roman"/>
          <w:color w:val="262626"/>
          <w:lang w:eastAsia="tr-TR"/>
        </w:rPr>
      </w:pPr>
    </w:p>
    <w:p w14:paraId="61E44FBE" w14:textId="77777777" w:rsidR="00A20097" w:rsidRPr="00A20097" w:rsidRDefault="00A20097" w:rsidP="00DA6781">
      <w:pPr>
        <w:shd w:val="clear" w:color="auto" w:fill="FFFFFF"/>
        <w:jc w:val="both"/>
        <w:outlineLvl w:val="2"/>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d) Kişisel Veri Toplamanın Yöntemi ve Hukuki Sebebi</w:t>
      </w:r>
    </w:p>
    <w:p w14:paraId="0ED416A6" w14:textId="77777777" w:rsidR="00A20097" w:rsidRPr="00A20097" w:rsidRDefault="00A20097" w:rsidP="00DA6781">
      <w:pPr>
        <w:shd w:val="clear" w:color="auto" w:fill="FFFFFF"/>
        <w:jc w:val="both"/>
        <w:rPr>
          <w:rFonts w:ascii="Times New Roman" w:hAnsi="Times New Roman" w:cs="Times New Roman"/>
          <w:color w:val="262626"/>
          <w:lang w:eastAsia="tr-TR"/>
        </w:rPr>
      </w:pPr>
      <w:r w:rsidRPr="00A20097">
        <w:rPr>
          <w:rFonts w:ascii="Times New Roman" w:hAnsi="Times New Roman" w:cs="Times New Roman"/>
          <w:color w:val="262626"/>
          <w:lang w:eastAsia="tr-TR"/>
        </w:rPr>
        <w:t xml:space="preserve">Kişisel veriler; </w:t>
      </w:r>
      <w:r w:rsidR="00F62B17">
        <w:rPr>
          <w:rFonts w:ascii="Times New Roman" w:hAnsi="Times New Roman" w:cs="Times New Roman"/>
          <w:color w:val="262626"/>
          <w:lang w:eastAsia="tr-TR"/>
        </w:rPr>
        <w:t xml:space="preserve">Timhan </w:t>
      </w:r>
      <w:r w:rsidRPr="00A20097">
        <w:rPr>
          <w:rFonts w:ascii="Times New Roman" w:hAnsi="Times New Roman" w:cs="Times New Roman"/>
          <w:color w:val="262626"/>
          <w:lang w:eastAsia="tr-TR"/>
        </w:rPr>
        <w:t>ve yetkili satıcı, servis ve üreticileri tarafından farklı kanallar ve farklı hukuki sebeplere dayanarak yukarıda sayılan Amaçlar kapsamında toplanmaktadır. Bu süreçte toplanan kişisel verileriniz, fiziki ortamda tarafımızca ya da iş ortaklarımız veya yetkili satıcı ve servislerimiz kanalıyla; tanıtım ve sponsorluk etkinliklerinde, üreticilerimiz ve diğer iş ortaklarımız kanalıyla; dijital ortamda internet siteleri, mobil uygulamalar, çağrı merkezi vb. kanallardan elde edilmektedir. Kişisel verileriniz yukarıda sayılan Amaçların sağlanması ve hukuki yükümlülüklerimizi yerine getirmeye dayanan hukuki sebeplerle işlenmektedir. </w:t>
      </w:r>
    </w:p>
    <w:p w14:paraId="7975A3FC" w14:textId="77777777" w:rsidR="00F62B17" w:rsidRDefault="00F62B17" w:rsidP="00DA6781">
      <w:pPr>
        <w:shd w:val="clear" w:color="auto" w:fill="FFFFFF"/>
        <w:jc w:val="both"/>
        <w:outlineLvl w:val="2"/>
        <w:rPr>
          <w:rFonts w:ascii="Times New Roman" w:eastAsia="Times New Roman" w:hAnsi="Times New Roman" w:cs="Times New Roman"/>
          <w:color w:val="262626"/>
          <w:lang w:eastAsia="tr-TR"/>
        </w:rPr>
      </w:pPr>
    </w:p>
    <w:p w14:paraId="3120F7E7" w14:textId="77777777" w:rsidR="00A20097" w:rsidRPr="00A20097" w:rsidRDefault="00A20097" w:rsidP="00DA6781">
      <w:pPr>
        <w:shd w:val="clear" w:color="auto" w:fill="FFFFFF"/>
        <w:jc w:val="both"/>
        <w:outlineLvl w:val="2"/>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e) Kişisel Veri Sahibinin 6698 sayılı Kanun’un 11. maddesinde Sayılan Hakları</w:t>
      </w:r>
    </w:p>
    <w:p w14:paraId="58D32E69" w14:textId="77777777" w:rsidR="00A20097" w:rsidRPr="00A20097" w:rsidRDefault="00A20097" w:rsidP="00DA6781">
      <w:pPr>
        <w:shd w:val="clear" w:color="auto" w:fill="FFFFFF"/>
        <w:jc w:val="both"/>
        <w:rPr>
          <w:rFonts w:ascii="Times New Roman" w:hAnsi="Times New Roman" w:cs="Times New Roman"/>
          <w:color w:val="262626"/>
          <w:lang w:eastAsia="tr-TR"/>
        </w:rPr>
      </w:pPr>
      <w:r w:rsidRPr="00A20097">
        <w:rPr>
          <w:rFonts w:ascii="Times New Roman" w:hAnsi="Times New Roman" w:cs="Times New Roman"/>
          <w:color w:val="262626"/>
          <w:lang w:eastAsia="tr-TR"/>
        </w:rPr>
        <w:t>Kişisel veri sahipleri olarak siz, </w:t>
      </w:r>
    </w:p>
    <w:p w14:paraId="38A855A6" w14:textId="77777777" w:rsidR="00A20097" w:rsidRPr="00A20097" w:rsidRDefault="00A20097" w:rsidP="00DA6781">
      <w:pPr>
        <w:numPr>
          <w:ilvl w:val="0"/>
          <w:numId w:val="4"/>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Kişisel veri işlenip işlenmediğini öğrenme,</w:t>
      </w:r>
    </w:p>
    <w:p w14:paraId="2CEAA38A" w14:textId="77777777" w:rsidR="00A20097" w:rsidRPr="00A20097" w:rsidRDefault="00A20097" w:rsidP="00DA6781">
      <w:pPr>
        <w:numPr>
          <w:ilvl w:val="0"/>
          <w:numId w:val="4"/>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Kişisel verileri işlenmişse buna ilişkin bilgi talep etme,</w:t>
      </w:r>
    </w:p>
    <w:p w14:paraId="40909DA1" w14:textId="77777777" w:rsidR="00A20097" w:rsidRPr="00A20097" w:rsidRDefault="00A20097" w:rsidP="00DA6781">
      <w:pPr>
        <w:numPr>
          <w:ilvl w:val="0"/>
          <w:numId w:val="4"/>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Kişisel verilerin işlenme amacını ve bunların amacına uygun kullanılıp kullanılmadığını öğrenme,</w:t>
      </w:r>
    </w:p>
    <w:p w14:paraId="06FC01AF" w14:textId="77777777" w:rsidR="00A20097" w:rsidRPr="00A20097" w:rsidRDefault="00A20097" w:rsidP="00DA6781">
      <w:pPr>
        <w:numPr>
          <w:ilvl w:val="0"/>
          <w:numId w:val="4"/>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Yurt içinde veya yurt dışında kişisel verilerin aktarıldığı üçüncü kişileri bilme,</w:t>
      </w:r>
    </w:p>
    <w:p w14:paraId="0CD94209" w14:textId="77777777" w:rsidR="00A20097" w:rsidRPr="00A20097" w:rsidRDefault="00A20097" w:rsidP="00DA6781">
      <w:pPr>
        <w:numPr>
          <w:ilvl w:val="0"/>
          <w:numId w:val="4"/>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Kişisel verilerin eksik veya yanlış işlenmiş olması hâlinde bunların düzeltilmesini isteme ve bu kapsamda yapılan işlemin kişisel verilerin aktarıldığı üçüncü kişilere bildirilmesini isteme,</w:t>
      </w:r>
    </w:p>
    <w:p w14:paraId="05C7143C" w14:textId="77777777" w:rsidR="00A20097" w:rsidRPr="00A20097" w:rsidRDefault="00A20097" w:rsidP="00DA6781">
      <w:pPr>
        <w:numPr>
          <w:ilvl w:val="0"/>
          <w:numId w:val="4"/>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6698 sayılı Kanun ve ilgili diğer kanun hükümlerine uygun olarak işlenmiş olmasına rağmen, işlenmesini gerektiren sebeplerin ortadan kalkması hâlinde 6698 sayılı Kanun’un 7. maddesinde öngörülen şartlar çerçevesinde, kişisel verilerin silinmesini veya yok edilmesini isteme ve bu kapsamda yapılan işlemin kişisel verilerin aktarıldığı üçüncü kişilere bildirilmesini isteme,</w:t>
      </w:r>
    </w:p>
    <w:p w14:paraId="416007C8" w14:textId="77777777" w:rsidR="00A20097" w:rsidRPr="00A20097" w:rsidRDefault="00A20097" w:rsidP="00DA6781">
      <w:pPr>
        <w:numPr>
          <w:ilvl w:val="0"/>
          <w:numId w:val="4"/>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İşlenen verilerin münhasıran otomatik sistemler vasıtasıyla analiz edilmesi suretiyle kişinin kendisi aleyhine bir sonucun ortaya çıkmasına itiraz etme,</w:t>
      </w:r>
    </w:p>
    <w:p w14:paraId="1C175029" w14:textId="77777777" w:rsidR="00A20097" w:rsidRDefault="00A20097" w:rsidP="00DA6781">
      <w:pPr>
        <w:numPr>
          <w:ilvl w:val="0"/>
          <w:numId w:val="4"/>
        </w:numPr>
        <w:shd w:val="clear" w:color="auto" w:fill="FFFFFF"/>
        <w:jc w:val="both"/>
        <w:rPr>
          <w:rFonts w:ascii="Times New Roman" w:eastAsia="Times New Roman" w:hAnsi="Times New Roman" w:cs="Times New Roman"/>
          <w:color w:val="262626"/>
          <w:lang w:eastAsia="tr-TR"/>
        </w:rPr>
      </w:pPr>
      <w:r w:rsidRPr="00A20097">
        <w:rPr>
          <w:rFonts w:ascii="Times New Roman" w:eastAsia="Times New Roman" w:hAnsi="Times New Roman" w:cs="Times New Roman"/>
          <w:color w:val="262626"/>
          <w:lang w:eastAsia="tr-TR"/>
        </w:rPr>
        <w:t>Onay vermeniz halinde, Kişisel Verilerin Korunması Kanununa aykırı olarak işlenmesi sebebiyle zarara uğraması hâlinde zararın giderilmesini ta</w:t>
      </w:r>
      <w:r w:rsidR="00F62B17">
        <w:rPr>
          <w:rFonts w:ascii="Times New Roman" w:eastAsia="Times New Roman" w:hAnsi="Times New Roman" w:cs="Times New Roman"/>
          <w:color w:val="262626"/>
          <w:lang w:eastAsia="tr-TR"/>
        </w:rPr>
        <w:t>lep etme, haklarına sahipsiniz.</w:t>
      </w:r>
    </w:p>
    <w:p w14:paraId="456AF9D4" w14:textId="77777777" w:rsidR="00F62B17" w:rsidRPr="00A20097" w:rsidRDefault="00F62B17" w:rsidP="00F62B17">
      <w:pPr>
        <w:shd w:val="clear" w:color="auto" w:fill="FFFFFF"/>
        <w:ind w:left="720"/>
        <w:jc w:val="both"/>
        <w:rPr>
          <w:rFonts w:ascii="Times New Roman" w:eastAsia="Times New Roman" w:hAnsi="Times New Roman" w:cs="Times New Roman"/>
          <w:color w:val="262626"/>
          <w:lang w:eastAsia="tr-TR"/>
        </w:rPr>
      </w:pPr>
    </w:p>
    <w:p w14:paraId="33FF180D" w14:textId="77777777" w:rsidR="00A20097" w:rsidRPr="00A20097" w:rsidRDefault="00A20097" w:rsidP="00DA6781">
      <w:pPr>
        <w:shd w:val="clear" w:color="auto" w:fill="FFFFFF"/>
        <w:jc w:val="both"/>
        <w:rPr>
          <w:rFonts w:ascii="Times New Roman" w:hAnsi="Times New Roman" w:cs="Times New Roman"/>
          <w:color w:val="262626"/>
          <w:lang w:eastAsia="tr-TR"/>
        </w:rPr>
      </w:pPr>
      <w:r w:rsidRPr="00A20097">
        <w:rPr>
          <w:rFonts w:ascii="Times New Roman" w:hAnsi="Times New Roman" w:cs="Times New Roman"/>
          <w:color w:val="262626"/>
          <w:lang w:eastAsia="tr-TR"/>
        </w:rPr>
        <w:t>Haklarınıza ilişkin taleplerinizi İnternet sitemizde yer alan “Kişisel Verilerin Korunması Başvuru Formu” başlığı altında düzenlenen yöntemlerle iletmeniz durumunda, talebin niteliğine göre talebiniz en kısa sürede ve en geç 30 (otuz) gün içinde sonuçlandıracaktır.</w:t>
      </w:r>
    </w:p>
    <w:p w14:paraId="5C4A82FD" w14:textId="77777777" w:rsidR="00D27253" w:rsidRPr="00A20097" w:rsidRDefault="005A086A" w:rsidP="00DA6781">
      <w:pPr>
        <w:jc w:val="both"/>
        <w:rPr>
          <w:rFonts w:ascii="Times New Roman" w:hAnsi="Times New Roman" w:cs="Times New Roman"/>
        </w:rPr>
      </w:pPr>
      <w:bookmarkStart w:id="0" w:name="_GoBack"/>
      <w:bookmarkEnd w:id="0"/>
    </w:p>
    <w:sectPr w:rsidR="00D27253" w:rsidRPr="00A20097" w:rsidSect="00664F6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F1038"/>
    <w:multiLevelType w:val="multilevel"/>
    <w:tmpl w:val="DA4A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813835"/>
    <w:multiLevelType w:val="multilevel"/>
    <w:tmpl w:val="1BBE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736811"/>
    <w:multiLevelType w:val="multilevel"/>
    <w:tmpl w:val="67A6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E422D8"/>
    <w:multiLevelType w:val="multilevel"/>
    <w:tmpl w:val="07F6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97"/>
    <w:rsid w:val="00093625"/>
    <w:rsid w:val="005A086A"/>
    <w:rsid w:val="00664F67"/>
    <w:rsid w:val="00A20097"/>
    <w:rsid w:val="00B43622"/>
    <w:rsid w:val="00DA37CF"/>
    <w:rsid w:val="00DA6781"/>
    <w:rsid w:val="00F62B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2457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A20097"/>
    <w:pPr>
      <w:spacing w:before="100" w:beforeAutospacing="1" w:after="100" w:afterAutospacing="1"/>
      <w:outlineLvl w:val="1"/>
    </w:pPr>
    <w:rPr>
      <w:rFonts w:ascii="Times New Roman" w:hAnsi="Times New Roman" w:cs="Times New Roman"/>
      <w:b/>
      <w:bCs/>
      <w:sz w:val="36"/>
      <w:szCs w:val="36"/>
      <w:lang w:eastAsia="tr-TR"/>
    </w:rPr>
  </w:style>
  <w:style w:type="paragraph" w:styleId="Balk3">
    <w:name w:val="heading 3"/>
    <w:basedOn w:val="Normal"/>
    <w:link w:val="Balk3Char"/>
    <w:uiPriority w:val="9"/>
    <w:qFormat/>
    <w:rsid w:val="00A20097"/>
    <w:pPr>
      <w:spacing w:before="100" w:beforeAutospacing="1" w:after="100" w:afterAutospacing="1"/>
      <w:outlineLvl w:val="2"/>
    </w:pPr>
    <w:rPr>
      <w:rFonts w:ascii="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20097"/>
    <w:rPr>
      <w:rFonts w:ascii="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A20097"/>
    <w:rPr>
      <w:rFonts w:ascii="Times New Roman" w:hAnsi="Times New Roman" w:cs="Times New Roman"/>
      <w:b/>
      <w:bCs/>
      <w:sz w:val="27"/>
      <w:szCs w:val="27"/>
      <w:lang w:eastAsia="tr-TR"/>
    </w:rPr>
  </w:style>
  <w:style w:type="character" w:styleId="Kpr">
    <w:name w:val="Hyperlink"/>
    <w:basedOn w:val="VarsaylanParagrafYazTipi"/>
    <w:uiPriority w:val="99"/>
    <w:semiHidden/>
    <w:unhideWhenUsed/>
    <w:rsid w:val="00A20097"/>
    <w:rPr>
      <w:color w:val="0000FF"/>
      <w:u w:val="single"/>
    </w:rPr>
  </w:style>
  <w:style w:type="paragraph" w:styleId="NormalWeb">
    <w:name w:val="Normal (Web)"/>
    <w:basedOn w:val="Normal"/>
    <w:uiPriority w:val="99"/>
    <w:semiHidden/>
    <w:unhideWhenUsed/>
    <w:rsid w:val="00A20097"/>
    <w:pPr>
      <w:spacing w:before="100" w:beforeAutospacing="1" w:after="100" w:afterAutospacing="1"/>
    </w:pPr>
    <w:rPr>
      <w:rFonts w:ascii="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615278">
      <w:bodyDiv w:val="1"/>
      <w:marLeft w:val="0"/>
      <w:marRight w:val="0"/>
      <w:marTop w:val="0"/>
      <w:marBottom w:val="0"/>
      <w:divBdr>
        <w:top w:val="none" w:sz="0" w:space="0" w:color="auto"/>
        <w:left w:val="none" w:sz="0" w:space="0" w:color="auto"/>
        <w:bottom w:val="none" w:sz="0" w:space="0" w:color="auto"/>
        <w:right w:val="none" w:sz="0" w:space="0" w:color="auto"/>
      </w:divBdr>
      <w:divsChild>
        <w:div w:id="1495563099">
          <w:marLeft w:val="0"/>
          <w:marRight w:val="0"/>
          <w:marTop w:val="0"/>
          <w:marBottom w:val="1125"/>
          <w:divBdr>
            <w:top w:val="none" w:sz="0" w:space="0" w:color="auto"/>
            <w:left w:val="none" w:sz="0" w:space="0" w:color="auto"/>
            <w:bottom w:val="none" w:sz="0" w:space="0" w:color="auto"/>
            <w:right w:val="none" w:sz="0" w:space="0" w:color="auto"/>
          </w:divBdr>
          <w:divsChild>
            <w:div w:id="94596483">
              <w:marLeft w:val="0"/>
              <w:marRight w:val="0"/>
              <w:marTop w:val="0"/>
              <w:marBottom w:val="0"/>
              <w:divBdr>
                <w:top w:val="none" w:sz="0" w:space="0" w:color="auto"/>
                <w:left w:val="none" w:sz="0" w:space="0" w:color="auto"/>
                <w:bottom w:val="none" w:sz="0" w:space="0" w:color="auto"/>
                <w:right w:val="none" w:sz="0" w:space="0" w:color="auto"/>
              </w:divBdr>
            </w:div>
          </w:divsChild>
        </w:div>
        <w:div w:id="263225318">
          <w:marLeft w:val="0"/>
          <w:marRight w:val="0"/>
          <w:marTop w:val="0"/>
          <w:marBottom w:val="1125"/>
          <w:divBdr>
            <w:top w:val="none" w:sz="0" w:space="0" w:color="auto"/>
            <w:left w:val="none" w:sz="0" w:space="0" w:color="auto"/>
            <w:bottom w:val="none" w:sz="0" w:space="0" w:color="auto"/>
            <w:right w:val="none" w:sz="0" w:space="0" w:color="auto"/>
          </w:divBdr>
        </w:div>
        <w:div w:id="266543892">
          <w:marLeft w:val="0"/>
          <w:marRight w:val="0"/>
          <w:marTop w:val="0"/>
          <w:marBottom w:val="1125"/>
          <w:divBdr>
            <w:top w:val="none" w:sz="0" w:space="0" w:color="auto"/>
            <w:left w:val="none" w:sz="0" w:space="0" w:color="auto"/>
            <w:bottom w:val="none" w:sz="0" w:space="0" w:color="auto"/>
            <w:right w:val="none" w:sz="0" w:space="0" w:color="auto"/>
          </w:divBdr>
          <w:divsChild>
            <w:div w:id="2028486180">
              <w:marLeft w:val="0"/>
              <w:marRight w:val="0"/>
              <w:marTop w:val="0"/>
              <w:marBottom w:val="0"/>
              <w:divBdr>
                <w:top w:val="none" w:sz="0" w:space="0" w:color="auto"/>
                <w:left w:val="none" w:sz="0" w:space="0" w:color="auto"/>
                <w:bottom w:val="none" w:sz="0" w:space="0" w:color="auto"/>
                <w:right w:val="none" w:sz="0" w:space="0" w:color="auto"/>
              </w:divBdr>
              <w:divsChild>
                <w:div w:id="702750535">
                  <w:marLeft w:val="0"/>
                  <w:marRight w:val="0"/>
                  <w:marTop w:val="0"/>
                  <w:marBottom w:val="0"/>
                  <w:divBdr>
                    <w:top w:val="none" w:sz="0" w:space="0" w:color="auto"/>
                    <w:left w:val="none" w:sz="0" w:space="0" w:color="auto"/>
                    <w:bottom w:val="none" w:sz="0" w:space="0" w:color="auto"/>
                    <w:right w:val="none" w:sz="0" w:space="0" w:color="auto"/>
                  </w:divBdr>
                  <w:divsChild>
                    <w:div w:id="2095736016">
                      <w:marLeft w:val="0"/>
                      <w:marRight w:val="0"/>
                      <w:marTop w:val="0"/>
                      <w:marBottom w:val="150"/>
                      <w:divBdr>
                        <w:top w:val="none" w:sz="0" w:space="0" w:color="auto"/>
                        <w:left w:val="none" w:sz="0" w:space="0" w:color="auto"/>
                        <w:bottom w:val="none" w:sz="0" w:space="0" w:color="auto"/>
                        <w:right w:val="none" w:sz="0" w:space="0" w:color="auto"/>
                      </w:divBdr>
                      <w:divsChild>
                        <w:div w:id="211625126">
                          <w:marLeft w:val="0"/>
                          <w:marRight w:val="0"/>
                          <w:marTop w:val="0"/>
                          <w:marBottom w:val="0"/>
                          <w:divBdr>
                            <w:top w:val="none" w:sz="0" w:space="0" w:color="auto"/>
                            <w:left w:val="none" w:sz="0" w:space="0" w:color="auto"/>
                            <w:bottom w:val="none" w:sz="0" w:space="0" w:color="auto"/>
                            <w:right w:val="none" w:sz="0" w:space="0" w:color="auto"/>
                          </w:divBdr>
                          <w:divsChild>
                            <w:div w:id="1492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94957">
          <w:marLeft w:val="0"/>
          <w:marRight w:val="0"/>
          <w:marTop w:val="0"/>
          <w:marBottom w:val="1125"/>
          <w:divBdr>
            <w:top w:val="none" w:sz="0" w:space="0" w:color="auto"/>
            <w:left w:val="none" w:sz="0" w:space="0" w:color="auto"/>
            <w:bottom w:val="none" w:sz="0" w:space="0" w:color="auto"/>
            <w:right w:val="none" w:sz="0" w:space="0" w:color="auto"/>
          </w:divBdr>
          <w:divsChild>
            <w:div w:id="341469294">
              <w:marLeft w:val="0"/>
              <w:marRight w:val="0"/>
              <w:marTop w:val="0"/>
              <w:marBottom w:val="0"/>
              <w:divBdr>
                <w:top w:val="none" w:sz="0" w:space="0" w:color="auto"/>
                <w:left w:val="none" w:sz="0" w:space="0" w:color="auto"/>
                <w:bottom w:val="none" w:sz="0" w:space="0" w:color="auto"/>
                <w:right w:val="none" w:sz="0" w:space="0" w:color="auto"/>
              </w:divBdr>
              <w:divsChild>
                <w:div w:id="39286369">
                  <w:marLeft w:val="0"/>
                  <w:marRight w:val="0"/>
                  <w:marTop w:val="0"/>
                  <w:marBottom w:val="0"/>
                  <w:divBdr>
                    <w:top w:val="none" w:sz="0" w:space="0" w:color="auto"/>
                    <w:left w:val="none" w:sz="0" w:space="0" w:color="auto"/>
                    <w:bottom w:val="none" w:sz="0" w:space="0" w:color="auto"/>
                    <w:right w:val="none" w:sz="0" w:space="0" w:color="auto"/>
                  </w:divBdr>
                  <w:divsChild>
                    <w:div w:id="1853914014">
                      <w:marLeft w:val="0"/>
                      <w:marRight w:val="0"/>
                      <w:marTop w:val="0"/>
                      <w:marBottom w:val="150"/>
                      <w:divBdr>
                        <w:top w:val="none" w:sz="0" w:space="0" w:color="auto"/>
                        <w:left w:val="none" w:sz="0" w:space="0" w:color="auto"/>
                        <w:bottom w:val="none" w:sz="0" w:space="0" w:color="auto"/>
                        <w:right w:val="none" w:sz="0" w:space="0" w:color="auto"/>
                      </w:divBdr>
                      <w:divsChild>
                        <w:div w:id="1953048148">
                          <w:marLeft w:val="0"/>
                          <w:marRight w:val="0"/>
                          <w:marTop w:val="0"/>
                          <w:marBottom w:val="0"/>
                          <w:divBdr>
                            <w:top w:val="none" w:sz="0" w:space="0" w:color="auto"/>
                            <w:left w:val="none" w:sz="0" w:space="0" w:color="auto"/>
                            <w:bottom w:val="none" w:sz="0" w:space="0" w:color="auto"/>
                            <w:right w:val="none" w:sz="0" w:space="0" w:color="auto"/>
                          </w:divBdr>
                          <w:divsChild>
                            <w:div w:id="12557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327957">
          <w:marLeft w:val="0"/>
          <w:marRight w:val="0"/>
          <w:marTop w:val="0"/>
          <w:marBottom w:val="1125"/>
          <w:divBdr>
            <w:top w:val="none" w:sz="0" w:space="0" w:color="auto"/>
            <w:left w:val="none" w:sz="0" w:space="0" w:color="auto"/>
            <w:bottom w:val="none" w:sz="0" w:space="0" w:color="auto"/>
            <w:right w:val="none" w:sz="0" w:space="0" w:color="auto"/>
          </w:divBdr>
          <w:divsChild>
            <w:div w:id="1339891001">
              <w:marLeft w:val="0"/>
              <w:marRight w:val="0"/>
              <w:marTop w:val="0"/>
              <w:marBottom w:val="0"/>
              <w:divBdr>
                <w:top w:val="none" w:sz="0" w:space="0" w:color="auto"/>
                <w:left w:val="none" w:sz="0" w:space="0" w:color="auto"/>
                <w:bottom w:val="none" w:sz="0" w:space="0" w:color="auto"/>
                <w:right w:val="none" w:sz="0" w:space="0" w:color="auto"/>
              </w:divBdr>
              <w:divsChild>
                <w:div w:id="1692605337">
                  <w:marLeft w:val="0"/>
                  <w:marRight w:val="0"/>
                  <w:marTop w:val="0"/>
                  <w:marBottom w:val="0"/>
                  <w:divBdr>
                    <w:top w:val="none" w:sz="0" w:space="0" w:color="auto"/>
                    <w:left w:val="none" w:sz="0" w:space="0" w:color="auto"/>
                    <w:bottom w:val="none" w:sz="0" w:space="0" w:color="auto"/>
                    <w:right w:val="none" w:sz="0" w:space="0" w:color="auto"/>
                  </w:divBdr>
                  <w:divsChild>
                    <w:div w:id="462650359">
                      <w:marLeft w:val="0"/>
                      <w:marRight w:val="0"/>
                      <w:marTop w:val="0"/>
                      <w:marBottom w:val="150"/>
                      <w:divBdr>
                        <w:top w:val="none" w:sz="0" w:space="0" w:color="auto"/>
                        <w:left w:val="none" w:sz="0" w:space="0" w:color="auto"/>
                        <w:bottom w:val="none" w:sz="0" w:space="0" w:color="auto"/>
                        <w:right w:val="none" w:sz="0" w:space="0" w:color="auto"/>
                      </w:divBdr>
                      <w:divsChild>
                        <w:div w:id="1924214664">
                          <w:marLeft w:val="0"/>
                          <w:marRight w:val="0"/>
                          <w:marTop w:val="0"/>
                          <w:marBottom w:val="0"/>
                          <w:divBdr>
                            <w:top w:val="none" w:sz="0" w:space="0" w:color="auto"/>
                            <w:left w:val="none" w:sz="0" w:space="0" w:color="auto"/>
                            <w:bottom w:val="none" w:sz="0" w:space="0" w:color="auto"/>
                            <w:right w:val="none" w:sz="0" w:space="0" w:color="auto"/>
                          </w:divBdr>
                          <w:divsChild>
                            <w:div w:id="2231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769695">
          <w:marLeft w:val="0"/>
          <w:marRight w:val="0"/>
          <w:marTop w:val="0"/>
          <w:marBottom w:val="1125"/>
          <w:divBdr>
            <w:top w:val="none" w:sz="0" w:space="0" w:color="auto"/>
            <w:left w:val="none" w:sz="0" w:space="0" w:color="auto"/>
            <w:bottom w:val="none" w:sz="0" w:space="0" w:color="auto"/>
            <w:right w:val="none" w:sz="0" w:space="0" w:color="auto"/>
          </w:divBdr>
          <w:divsChild>
            <w:div w:id="1522478061">
              <w:marLeft w:val="0"/>
              <w:marRight w:val="0"/>
              <w:marTop w:val="0"/>
              <w:marBottom w:val="0"/>
              <w:divBdr>
                <w:top w:val="none" w:sz="0" w:space="0" w:color="auto"/>
                <w:left w:val="none" w:sz="0" w:space="0" w:color="auto"/>
                <w:bottom w:val="none" w:sz="0" w:space="0" w:color="auto"/>
                <w:right w:val="none" w:sz="0" w:space="0" w:color="auto"/>
              </w:divBdr>
              <w:divsChild>
                <w:div w:id="1436556576">
                  <w:marLeft w:val="0"/>
                  <w:marRight w:val="0"/>
                  <w:marTop w:val="0"/>
                  <w:marBottom w:val="0"/>
                  <w:divBdr>
                    <w:top w:val="none" w:sz="0" w:space="0" w:color="auto"/>
                    <w:left w:val="none" w:sz="0" w:space="0" w:color="auto"/>
                    <w:bottom w:val="none" w:sz="0" w:space="0" w:color="auto"/>
                    <w:right w:val="none" w:sz="0" w:space="0" w:color="auto"/>
                  </w:divBdr>
                  <w:divsChild>
                    <w:div w:id="678969180">
                      <w:marLeft w:val="0"/>
                      <w:marRight w:val="0"/>
                      <w:marTop w:val="0"/>
                      <w:marBottom w:val="150"/>
                      <w:divBdr>
                        <w:top w:val="none" w:sz="0" w:space="0" w:color="auto"/>
                        <w:left w:val="none" w:sz="0" w:space="0" w:color="auto"/>
                        <w:bottom w:val="none" w:sz="0" w:space="0" w:color="auto"/>
                        <w:right w:val="none" w:sz="0" w:space="0" w:color="auto"/>
                      </w:divBdr>
                      <w:divsChild>
                        <w:div w:id="80416787">
                          <w:marLeft w:val="0"/>
                          <w:marRight w:val="0"/>
                          <w:marTop w:val="0"/>
                          <w:marBottom w:val="0"/>
                          <w:divBdr>
                            <w:top w:val="none" w:sz="0" w:space="0" w:color="auto"/>
                            <w:left w:val="none" w:sz="0" w:space="0" w:color="auto"/>
                            <w:bottom w:val="none" w:sz="0" w:space="0" w:color="auto"/>
                            <w:right w:val="none" w:sz="0" w:space="0" w:color="auto"/>
                          </w:divBdr>
                          <w:divsChild>
                            <w:div w:id="4757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10283">
          <w:marLeft w:val="0"/>
          <w:marRight w:val="0"/>
          <w:marTop w:val="0"/>
          <w:marBottom w:val="1125"/>
          <w:divBdr>
            <w:top w:val="none" w:sz="0" w:space="0" w:color="auto"/>
            <w:left w:val="none" w:sz="0" w:space="0" w:color="auto"/>
            <w:bottom w:val="none" w:sz="0" w:space="0" w:color="auto"/>
            <w:right w:val="none" w:sz="0" w:space="0" w:color="auto"/>
          </w:divBdr>
          <w:divsChild>
            <w:div w:id="414129262">
              <w:marLeft w:val="0"/>
              <w:marRight w:val="0"/>
              <w:marTop w:val="0"/>
              <w:marBottom w:val="0"/>
              <w:divBdr>
                <w:top w:val="none" w:sz="0" w:space="0" w:color="auto"/>
                <w:left w:val="none" w:sz="0" w:space="0" w:color="auto"/>
                <w:bottom w:val="none" w:sz="0" w:space="0" w:color="auto"/>
                <w:right w:val="none" w:sz="0" w:space="0" w:color="auto"/>
              </w:divBdr>
              <w:divsChild>
                <w:div w:id="1912040406">
                  <w:marLeft w:val="0"/>
                  <w:marRight w:val="0"/>
                  <w:marTop w:val="0"/>
                  <w:marBottom w:val="0"/>
                  <w:divBdr>
                    <w:top w:val="none" w:sz="0" w:space="0" w:color="auto"/>
                    <w:left w:val="none" w:sz="0" w:space="0" w:color="auto"/>
                    <w:bottom w:val="none" w:sz="0" w:space="0" w:color="auto"/>
                    <w:right w:val="none" w:sz="0" w:space="0" w:color="auto"/>
                  </w:divBdr>
                  <w:divsChild>
                    <w:div w:id="988171693">
                      <w:marLeft w:val="0"/>
                      <w:marRight w:val="0"/>
                      <w:marTop w:val="0"/>
                      <w:marBottom w:val="150"/>
                      <w:divBdr>
                        <w:top w:val="none" w:sz="0" w:space="0" w:color="auto"/>
                        <w:left w:val="none" w:sz="0" w:space="0" w:color="auto"/>
                        <w:bottom w:val="none" w:sz="0" w:space="0" w:color="auto"/>
                        <w:right w:val="none" w:sz="0" w:space="0" w:color="auto"/>
                      </w:divBdr>
                      <w:divsChild>
                        <w:div w:id="939949837">
                          <w:marLeft w:val="0"/>
                          <w:marRight w:val="0"/>
                          <w:marTop w:val="0"/>
                          <w:marBottom w:val="0"/>
                          <w:divBdr>
                            <w:top w:val="none" w:sz="0" w:space="0" w:color="auto"/>
                            <w:left w:val="none" w:sz="0" w:space="0" w:color="auto"/>
                            <w:bottom w:val="none" w:sz="0" w:space="0" w:color="auto"/>
                            <w:right w:val="none" w:sz="0" w:space="0" w:color="auto"/>
                          </w:divBdr>
                          <w:divsChild>
                            <w:div w:id="10344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414407">
          <w:marLeft w:val="0"/>
          <w:marRight w:val="0"/>
          <w:marTop w:val="0"/>
          <w:marBottom w:val="1125"/>
          <w:divBdr>
            <w:top w:val="none" w:sz="0" w:space="0" w:color="auto"/>
            <w:left w:val="none" w:sz="0" w:space="0" w:color="auto"/>
            <w:bottom w:val="none" w:sz="0" w:space="0" w:color="auto"/>
            <w:right w:val="none" w:sz="0" w:space="0" w:color="auto"/>
          </w:divBdr>
          <w:divsChild>
            <w:div w:id="670372815">
              <w:marLeft w:val="0"/>
              <w:marRight w:val="0"/>
              <w:marTop w:val="0"/>
              <w:marBottom w:val="0"/>
              <w:divBdr>
                <w:top w:val="none" w:sz="0" w:space="0" w:color="auto"/>
                <w:left w:val="none" w:sz="0" w:space="0" w:color="auto"/>
                <w:bottom w:val="none" w:sz="0" w:space="0" w:color="auto"/>
                <w:right w:val="none" w:sz="0" w:space="0" w:color="auto"/>
              </w:divBdr>
              <w:divsChild>
                <w:div w:id="625088218">
                  <w:marLeft w:val="0"/>
                  <w:marRight w:val="0"/>
                  <w:marTop w:val="0"/>
                  <w:marBottom w:val="0"/>
                  <w:divBdr>
                    <w:top w:val="none" w:sz="0" w:space="0" w:color="auto"/>
                    <w:left w:val="none" w:sz="0" w:space="0" w:color="auto"/>
                    <w:bottom w:val="none" w:sz="0" w:space="0" w:color="auto"/>
                    <w:right w:val="none" w:sz="0" w:space="0" w:color="auto"/>
                  </w:divBdr>
                  <w:divsChild>
                    <w:div w:id="1217929970">
                      <w:marLeft w:val="0"/>
                      <w:marRight w:val="0"/>
                      <w:marTop w:val="0"/>
                      <w:marBottom w:val="150"/>
                      <w:divBdr>
                        <w:top w:val="none" w:sz="0" w:space="0" w:color="auto"/>
                        <w:left w:val="none" w:sz="0" w:space="0" w:color="auto"/>
                        <w:bottom w:val="none" w:sz="0" w:space="0" w:color="auto"/>
                        <w:right w:val="none" w:sz="0" w:space="0" w:color="auto"/>
                      </w:divBdr>
                      <w:divsChild>
                        <w:div w:id="1921523986">
                          <w:marLeft w:val="0"/>
                          <w:marRight w:val="0"/>
                          <w:marTop w:val="0"/>
                          <w:marBottom w:val="0"/>
                          <w:divBdr>
                            <w:top w:val="none" w:sz="0" w:space="0" w:color="auto"/>
                            <w:left w:val="none" w:sz="0" w:space="0" w:color="auto"/>
                            <w:bottom w:val="none" w:sz="0" w:space="0" w:color="auto"/>
                            <w:right w:val="none" w:sz="0" w:space="0" w:color="auto"/>
                          </w:divBdr>
                          <w:divsChild>
                            <w:div w:id="24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928576">
          <w:marLeft w:val="0"/>
          <w:marRight w:val="0"/>
          <w:marTop w:val="0"/>
          <w:marBottom w:val="1125"/>
          <w:divBdr>
            <w:top w:val="none" w:sz="0" w:space="0" w:color="auto"/>
            <w:left w:val="none" w:sz="0" w:space="0" w:color="auto"/>
            <w:bottom w:val="none" w:sz="0" w:space="0" w:color="auto"/>
            <w:right w:val="none" w:sz="0" w:space="0" w:color="auto"/>
          </w:divBdr>
          <w:divsChild>
            <w:div w:id="1613897462">
              <w:marLeft w:val="0"/>
              <w:marRight w:val="0"/>
              <w:marTop w:val="0"/>
              <w:marBottom w:val="0"/>
              <w:divBdr>
                <w:top w:val="none" w:sz="0" w:space="0" w:color="auto"/>
                <w:left w:val="none" w:sz="0" w:space="0" w:color="auto"/>
                <w:bottom w:val="none" w:sz="0" w:space="0" w:color="auto"/>
                <w:right w:val="none" w:sz="0" w:space="0" w:color="auto"/>
              </w:divBdr>
              <w:divsChild>
                <w:div w:id="1387800434">
                  <w:marLeft w:val="0"/>
                  <w:marRight w:val="0"/>
                  <w:marTop w:val="0"/>
                  <w:marBottom w:val="0"/>
                  <w:divBdr>
                    <w:top w:val="none" w:sz="0" w:space="0" w:color="auto"/>
                    <w:left w:val="none" w:sz="0" w:space="0" w:color="auto"/>
                    <w:bottom w:val="none" w:sz="0" w:space="0" w:color="auto"/>
                    <w:right w:val="none" w:sz="0" w:space="0" w:color="auto"/>
                  </w:divBdr>
                  <w:divsChild>
                    <w:div w:id="1726174556">
                      <w:marLeft w:val="0"/>
                      <w:marRight w:val="0"/>
                      <w:marTop w:val="0"/>
                      <w:marBottom w:val="150"/>
                      <w:divBdr>
                        <w:top w:val="none" w:sz="0" w:space="0" w:color="auto"/>
                        <w:left w:val="none" w:sz="0" w:space="0" w:color="auto"/>
                        <w:bottom w:val="none" w:sz="0" w:space="0" w:color="auto"/>
                        <w:right w:val="none" w:sz="0" w:space="0" w:color="auto"/>
                      </w:divBdr>
                      <w:divsChild>
                        <w:div w:id="786125819">
                          <w:marLeft w:val="0"/>
                          <w:marRight w:val="0"/>
                          <w:marTop w:val="0"/>
                          <w:marBottom w:val="0"/>
                          <w:divBdr>
                            <w:top w:val="none" w:sz="0" w:space="0" w:color="auto"/>
                            <w:left w:val="none" w:sz="0" w:space="0" w:color="auto"/>
                            <w:bottom w:val="none" w:sz="0" w:space="0" w:color="auto"/>
                            <w:right w:val="none" w:sz="0" w:space="0" w:color="auto"/>
                          </w:divBdr>
                          <w:divsChild>
                            <w:div w:id="21430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mw.com.tr/content/dam/bmw/marketTR/bmw_com_tr/pdf/kisisel-verilerin-korunmasi-basvuru-formu.pdf" TargetMode="External"/><Relationship Id="rId5" Type="http://schemas.openxmlformats.org/officeDocument/2006/relationships/hyperlink" Target="http://www.bmw.com.tr/content/dam/bmw/marketTR/bmw_com_tr/pdf/kisisel-verilerin-korunmasi-politikasi.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1351</Words>
  <Characters>7704</Characters>
  <Application>Microsoft Office Word</Application>
  <DocSecurity>0</DocSecurity>
  <Lines>64</Lines>
  <Paragraphs>18</Paragraphs>
  <ScaleCrop>false</ScaleCrop>
  <HeadingPairs>
    <vt:vector size="4" baseType="variant">
      <vt:variant>
        <vt:lpstr>Başlık</vt:lpstr>
      </vt:variant>
      <vt:variant>
        <vt:i4>1</vt:i4>
      </vt:variant>
      <vt:variant>
        <vt:lpstr>Headings</vt:lpstr>
      </vt:variant>
      <vt:variant>
        <vt:i4>9</vt:i4>
      </vt:variant>
    </vt:vector>
  </HeadingPairs>
  <TitlesOfParts>
    <vt:vector size="10" baseType="lpstr">
      <vt:lpstr/>
      <vt:lpstr>    </vt:lpstr>
      <vt:lpstr>    KİŞİSEL VERİLERİN KORUNMASI</vt:lpstr>
      <vt:lpstr>    </vt:lpstr>
      <vt:lpstr>        BORUSAN OTOMOTİV ve YETKİLİ SATICI / SERVİS/ ÜRETİCİLERİ- MÜŞTERİ KİŞİSEL VERİLE</vt:lpstr>
      <vt:lpstr>        a) Veri Sorumlusu ve Temsilcisi</vt:lpstr>
      <vt:lpstr>        b) Kişisel Verilerin Hangi Amaçla İşleneceği</vt:lpstr>
      <vt:lpstr>        c) İşlenen Kişisel Verilerin Kimlere ve Hangi Amaçla Aktarılabileceği</vt:lpstr>
      <vt:lpstr>        d) Kişisel Veri Toplamanın Yöntemi ve Hukuki Sebebi</vt:lpstr>
      <vt:lpstr>        e) Kişisel Veri Sahibinin 6698 sayılı Kanun’un 11. maddesinde Sayılan Hakları</vt:lpstr>
    </vt:vector>
  </TitlesOfParts>
  <Company/>
  <LinksUpToDate>false</LinksUpToDate>
  <CharactersWithSpaces>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dcterms:created xsi:type="dcterms:W3CDTF">2019-11-21T14:43:00Z</dcterms:created>
  <dcterms:modified xsi:type="dcterms:W3CDTF">2019-11-21T18:18:00Z</dcterms:modified>
</cp:coreProperties>
</file>